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30600</wp:posOffset>
            </wp:positionV>
            <wp:extent cx="1257480" cy="1101240"/>
            <wp:effectExtent l="0" t="0" r="0" b="366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0" cy="1101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 okresie zawieszenia zajęć stacjonarnych w całej szkole</w:t>
      </w:r>
    </w:p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 dniach 20-22 grudnia 2021   r.</w:t>
      </w:r>
    </w:p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nauczyciel bibliotekarz pracuje w trybie stacjonarnym.</w:t>
      </w:r>
    </w:p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 nauczycielem bibliotekarzem można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kontaktować się</w:t>
      </w:r>
    </w:p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drogą elektroniczną za pośrednictwem panelu wiadomości w dzienniku elektronicznym  </w:t>
      </w:r>
    </w:p>
    <w:p w:rsidR="002075F3" w:rsidRDefault="00CD44F6">
      <w:pPr>
        <w:pStyle w:val="Standard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 godzinach otwarcia biblioteki.</w:t>
      </w:r>
    </w:p>
    <w:bookmarkEnd w:id="0"/>
    <w:p w:rsidR="002075F3" w:rsidRDefault="002075F3">
      <w:pPr>
        <w:pStyle w:val="Standard"/>
        <w:spacing w:before="180" w:after="180" w:line="240" w:lineRule="auto"/>
        <w:jc w:val="center"/>
        <w:rPr>
          <w:rFonts w:ascii="Arial" w:eastAsia="Times New Roman" w:hAnsi="Arial" w:cs="Arial"/>
          <w:b/>
          <w:color w:val="433B32"/>
          <w:sz w:val="20"/>
          <w:szCs w:val="20"/>
          <w:lang w:eastAsia="pl-PL"/>
        </w:rPr>
      </w:pPr>
    </w:p>
    <w:p w:rsidR="002075F3" w:rsidRDefault="002075F3">
      <w:pPr>
        <w:pStyle w:val="Standard"/>
        <w:spacing w:before="180" w:after="180" w:line="240" w:lineRule="auto"/>
        <w:jc w:val="center"/>
        <w:rPr>
          <w:rFonts w:ascii="Arial" w:eastAsia="Times New Roman" w:hAnsi="Arial" w:cs="Arial"/>
          <w:b/>
          <w:color w:val="433B32"/>
          <w:sz w:val="20"/>
          <w:szCs w:val="20"/>
          <w:lang w:eastAsia="pl-PL"/>
        </w:rPr>
      </w:pPr>
    </w:p>
    <w:p w:rsidR="002075F3" w:rsidRDefault="00CD44F6">
      <w:pPr>
        <w:pStyle w:val="Standard"/>
        <w:spacing w:before="180" w:after="180" w:line="240" w:lineRule="auto"/>
        <w:jc w:val="center"/>
      </w:pPr>
      <w:r>
        <w:rPr>
          <w:rFonts w:ascii="Arial" w:eastAsia="Times New Roman" w:hAnsi="Arial" w:cs="Arial"/>
          <w:b/>
          <w:color w:val="433B32"/>
          <w:sz w:val="28"/>
          <w:szCs w:val="28"/>
          <w:lang w:eastAsia="pl-PL"/>
        </w:rPr>
        <w:t>PORTALE I STRONY INTERNETOWE, NA KTÓRE WARTO ZAJRZEĆ</w:t>
      </w:r>
      <w:r>
        <w:rPr>
          <w:rFonts w:ascii="Arial" w:eastAsia="Times New Roman" w:hAnsi="Arial" w:cs="Arial"/>
          <w:b/>
          <w:color w:val="433B32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(pomocne w nauce, edukacji i ciekawej rozrywce)</w:t>
      </w:r>
      <w:r>
        <w:rPr>
          <w:rFonts w:ascii="Arial" w:eastAsia="Times New Roman" w:hAnsi="Arial" w:cs="Arial"/>
          <w:color w:val="433B32"/>
          <w:sz w:val="20"/>
          <w:szCs w:val="20"/>
          <w:lang w:eastAsia="pl-PL"/>
        </w:rPr>
        <w:br/>
      </w:r>
    </w:p>
    <w:p w:rsidR="002075F3" w:rsidRDefault="00CD44F6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Język polski</w:t>
      </w:r>
    </w:p>
    <w:p w:rsidR="002075F3" w:rsidRDefault="00CD44F6">
      <w:pPr>
        <w:pStyle w:val="Standard"/>
        <w:numPr>
          <w:ilvl w:val="0"/>
          <w:numId w:val="7"/>
        </w:numPr>
        <w:spacing w:after="0" w:line="240" w:lineRule="auto"/>
        <w:ind w:left="390"/>
        <w:jc w:val="both"/>
      </w:pPr>
      <w:hyperlink r:id="rId9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https://pisupisu.pl/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gry edukacyjne z edukacji polonistycznej dla uczniów szkoły podstawowej (wszystkie poziomy i przedszkole)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0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https://www.dyktanda.net/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dyktanda o różnym st</w:t>
      </w:r>
      <w:r>
        <w:rPr>
          <w:rFonts w:ascii="Arial" w:eastAsia="Times New Roman" w:hAnsi="Arial" w:cs="Arial"/>
          <w:sz w:val="20"/>
          <w:szCs w:val="20"/>
          <w:lang w:eastAsia="pl-PL"/>
        </w:rPr>
        <w:t>opniu trudności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1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https://www.ortofrajda.pl/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zasady, ciekawostki językowe, najczęstsze błędy językowe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2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https://sjp.pwn.pl/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słownik języka polskiego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3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https://www.synonimy.pl/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słownik synonimów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4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https://lektury.gov.pl/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lektury szkolne dla szkół podstawowych i ponadpodstawowych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5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</w:t>
        </w:r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ps://wolnelektury.pl/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lektury szkolne, pozycje z kręgu literatury polskiej i zagranicznej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6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https://eszkola.pl/jezyk-polski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opracowania lektur, streszczenia, biografie autorów</w:t>
      </w:r>
    </w:p>
    <w:p w:rsidR="002075F3" w:rsidRDefault="00CD44F6">
      <w:pPr>
        <w:pStyle w:val="Standard"/>
        <w:numPr>
          <w:ilvl w:val="0"/>
          <w:numId w:val="2"/>
        </w:numPr>
        <w:spacing w:after="0" w:line="240" w:lineRule="auto"/>
        <w:ind w:left="390"/>
        <w:jc w:val="both"/>
      </w:pPr>
      <w:hyperlink r:id="rId17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https://padlet.com/juti/filmy?fbclid=IwAR2BRo8cOCEit9Z4AIRBQ7SGtUpYoqagnYDcV0h3GUbHxZqL_JQh8EUtVEk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ekranizacje lektur szkolnych</w:t>
      </w:r>
    </w:p>
    <w:p w:rsidR="002075F3" w:rsidRDefault="002075F3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75F3" w:rsidRDefault="00CD44F6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Zajęcia artystyczne</w:t>
      </w:r>
    </w:p>
    <w:p w:rsidR="002075F3" w:rsidRDefault="00CD44F6">
      <w:pPr>
        <w:pStyle w:val="Standard"/>
        <w:numPr>
          <w:ilvl w:val="0"/>
          <w:numId w:val="8"/>
        </w:numPr>
        <w:spacing w:after="0" w:line="240" w:lineRule="auto"/>
        <w:ind w:left="390"/>
        <w:jc w:val="both"/>
      </w:pPr>
      <w:hyperlink r:id="rId18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https://pracaplastyczna.pl/index.php/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prace plastyczne, różnorodna tematyka</w:t>
      </w:r>
    </w:p>
    <w:p w:rsidR="002075F3" w:rsidRDefault="00CD44F6">
      <w:pPr>
        <w:pStyle w:val="Standard"/>
        <w:numPr>
          <w:ilvl w:val="0"/>
          <w:numId w:val="5"/>
        </w:numPr>
        <w:spacing w:after="0" w:line="240" w:lineRule="auto"/>
        <w:ind w:left="390"/>
        <w:jc w:val="both"/>
      </w:pPr>
      <w:hyperlink r:id="rId19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http://praceplastyczne.pl/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prace plastyczne dla mniej i bardziej zaawansowanych</w:t>
      </w:r>
    </w:p>
    <w:p w:rsidR="002075F3" w:rsidRDefault="00CD44F6">
      <w:pPr>
        <w:pStyle w:val="Standard"/>
        <w:numPr>
          <w:ilvl w:val="0"/>
          <w:numId w:val="5"/>
        </w:numPr>
        <w:spacing w:after="0" w:line="240" w:lineRule="auto"/>
        <w:ind w:left="390"/>
        <w:jc w:val="both"/>
      </w:pPr>
      <w:hyperlink r:id="rId20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https://www.youtube.com/watch?v=kABSHGGglJo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- 10 pomysłów na prace plastyczne dla dzieci</w:t>
      </w:r>
    </w:p>
    <w:p w:rsidR="002075F3" w:rsidRDefault="00CD44F6">
      <w:pPr>
        <w:pStyle w:val="Standard"/>
        <w:numPr>
          <w:ilvl w:val="0"/>
          <w:numId w:val="5"/>
        </w:numPr>
        <w:spacing w:after="0" w:line="240" w:lineRule="auto"/>
        <w:ind w:left="390"/>
        <w:jc w:val="both"/>
      </w:pPr>
      <w:hyperlink r:id="rId21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http://www.instrumentyludowe.pl/pl/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muzeum dźwięku</w:t>
      </w:r>
    </w:p>
    <w:p w:rsidR="002075F3" w:rsidRDefault="00CD44F6">
      <w:pPr>
        <w:pStyle w:val="Standard"/>
        <w:numPr>
          <w:ilvl w:val="0"/>
          <w:numId w:val="5"/>
        </w:numPr>
        <w:spacing w:after="0" w:line="240" w:lineRule="auto"/>
        <w:ind w:left="390"/>
        <w:jc w:val="both"/>
      </w:pPr>
      <w:hyperlink r:id="rId22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https://virtualpiano.net/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wirtualne pianino</w:t>
      </w:r>
    </w:p>
    <w:p w:rsidR="002075F3" w:rsidRDefault="00CD44F6">
      <w:pPr>
        <w:pStyle w:val="Standard"/>
        <w:numPr>
          <w:ilvl w:val="0"/>
          <w:numId w:val="5"/>
        </w:numPr>
        <w:spacing w:after="0" w:line="240" w:lineRule="auto"/>
        <w:ind w:left="390"/>
        <w:jc w:val="both"/>
      </w:pPr>
      <w:hyperlink r:id="rId23" w:history="1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http://www.muzykotekaszkolna.pl/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 - wiedza, nauka, multimedia o tematyce muzycznej</w:t>
      </w:r>
    </w:p>
    <w:p w:rsidR="002075F3" w:rsidRDefault="002075F3">
      <w:pPr>
        <w:pStyle w:val="Standard"/>
        <w:spacing w:before="180" w:after="1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075F3" w:rsidRDefault="00CD44F6">
      <w:pPr>
        <w:pStyle w:val="Standard"/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PROPOZYCJE ŚWIĄTECZNE DO POCZYTAN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IA</w:t>
      </w:r>
    </w:p>
    <w:p w:rsidR="002075F3" w:rsidRDefault="00CD44F6">
      <w:pPr>
        <w:pStyle w:val="Standard"/>
        <w:numPr>
          <w:ilvl w:val="0"/>
          <w:numId w:val="9"/>
        </w:numPr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dla dzieci młodszych: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Motai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H.,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Maijala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M.,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Milion miliardów świętych Mikołajów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Snow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A.,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Jak pracuje Święty Mikołaj?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Piotrowska E.,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Święty Mikołaj z Miry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Parlak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Mikołaju, który zgubił prezenty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Nordqvist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Niezwykły święty Mikołaj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Funke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C.,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Kiedy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święty Mikołaj spadł z nieba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Olsson L.,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Wierzcie w Mikołaja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Hoffman E.,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Dziadek do orzechów i król myszy</w:t>
      </w:r>
    </w:p>
    <w:p w:rsidR="002075F3" w:rsidRDefault="00CD44F6">
      <w:pPr>
        <w:pStyle w:val="Standard"/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 starszych: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Dickens Ch.,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Opowieść wigilijna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Smith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A.,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Jak Winston uratował święta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Nordqvist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Goście na Boże Narodzenie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Gaarder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J.,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Tajemnica Boże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go Narodzenia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Desjardins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Wigilia Małgorzaty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Angerborn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I.,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Gustavsson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Kosmiczne święta</w:t>
      </w:r>
    </w:p>
    <w:p w:rsidR="002075F3" w:rsidRDefault="00CD44F6">
      <w:pPr>
        <w:pStyle w:val="Standard"/>
        <w:numPr>
          <w:ilvl w:val="1"/>
          <w:numId w:val="6"/>
        </w:numPr>
        <w:spacing w:after="0" w:line="240" w:lineRule="auto"/>
        <w:ind w:left="78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Utnik-Strugała M., Poklewska-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Koziełło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E.,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Idą święta. O Bożym Narodzeniu, Mikołaju  i tradycjach świątecznych na świecie</w:t>
      </w:r>
      <w:bookmarkStart w:id="1" w:name="Bookmark"/>
      <w:bookmarkEnd w:id="1"/>
    </w:p>
    <w:p w:rsidR="002075F3" w:rsidRDefault="002075F3">
      <w:pPr>
        <w:pStyle w:val="Standard"/>
      </w:pPr>
    </w:p>
    <w:sectPr w:rsidR="002075F3">
      <w:pgSz w:w="11906" w:h="16838"/>
      <w:pgMar w:top="543" w:right="1417" w:bottom="140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F6" w:rsidRDefault="00CD44F6">
      <w:pPr>
        <w:spacing w:after="0" w:line="240" w:lineRule="auto"/>
      </w:pPr>
      <w:r>
        <w:separator/>
      </w:r>
    </w:p>
  </w:endnote>
  <w:endnote w:type="continuationSeparator" w:id="0">
    <w:p w:rsidR="00CD44F6" w:rsidRDefault="00CD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F6" w:rsidRDefault="00CD44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44F6" w:rsidRDefault="00CD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5E4"/>
    <w:multiLevelType w:val="multilevel"/>
    <w:tmpl w:val="F346862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DCC14D7"/>
    <w:multiLevelType w:val="multilevel"/>
    <w:tmpl w:val="5040250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31D03E92"/>
    <w:multiLevelType w:val="multilevel"/>
    <w:tmpl w:val="3E0A653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3C183272"/>
    <w:multiLevelType w:val="multilevel"/>
    <w:tmpl w:val="FC7A63E0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59A37CA2"/>
    <w:multiLevelType w:val="multilevel"/>
    <w:tmpl w:val="5150E186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715E6FCE"/>
    <w:multiLevelType w:val="multilevel"/>
    <w:tmpl w:val="EED4CA1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/>
  </w:num>
  <w:num w:numId="8">
    <w:abstractNumId w:val="3"/>
    <w:lvlOverride w:ilvl="0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5F3"/>
    <w:rsid w:val="002075F3"/>
    <w:rsid w:val="00406DBC"/>
    <w:rsid w:val="00C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ynonimy.pl/" TargetMode="External"/><Relationship Id="rId18" Type="http://schemas.openxmlformats.org/officeDocument/2006/relationships/hyperlink" Target="https://pracaplastyczna.pl/index.ph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strumentyludowe.pl/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jp.pwn.pl/" TargetMode="External"/><Relationship Id="rId17" Type="http://schemas.openxmlformats.org/officeDocument/2006/relationships/hyperlink" Target="https://padlet.com/juti/filmy?fbclid=IwAR2BRo8cOCEit9Z4AIRBQ7SGtUpYoqagnYDcV0h3GUbHxZqL_JQh8EUtV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zkola.pl/jezyk-polski--" TargetMode="External"/><Relationship Id="rId20" Type="http://schemas.openxmlformats.org/officeDocument/2006/relationships/hyperlink" Target="https://www.youtube.com/watch?v=kABSHGGglJ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rtofrajd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lnelektury.pl/" TargetMode="External"/><Relationship Id="rId23" Type="http://schemas.openxmlformats.org/officeDocument/2006/relationships/hyperlink" Target="http://www.muzykotekaszkolna.pl/" TargetMode="External"/><Relationship Id="rId10" Type="http://schemas.openxmlformats.org/officeDocument/2006/relationships/hyperlink" Target="https://www.dyktanda.net/" TargetMode="External"/><Relationship Id="rId19" Type="http://schemas.openxmlformats.org/officeDocument/2006/relationships/hyperlink" Target="http://praceplastyczn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upisu.pl/" TargetMode="External"/><Relationship Id="rId14" Type="http://schemas.openxmlformats.org/officeDocument/2006/relationships/hyperlink" Target="https://lektury.gov.pl/" TargetMode="External"/><Relationship Id="rId22" Type="http://schemas.openxmlformats.org/officeDocument/2006/relationships/hyperlink" Target="https://virtualpiano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</cp:revision>
  <dcterms:created xsi:type="dcterms:W3CDTF">2021-12-14T09:14:00Z</dcterms:created>
  <dcterms:modified xsi:type="dcterms:W3CDTF">2021-12-20T18:52:00Z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